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2.png"/>
            <a:graphic>
              <a:graphicData uri="http://schemas.openxmlformats.org/drawingml/2006/picture">
                <pic:pic>
                  <pic:nvPicPr>
                    <pic:cNvPr descr="logo_da_vinci_originale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ALLEGATO B</w:t>
      </w:r>
    </w:p>
    <w:p w:rsidR="00000000" w:rsidDel="00000000" w:rsidP="00000000" w:rsidRDefault="00000000" w:rsidRPr="00000000" w14:paraId="0000000E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84.999999999998" w:type="dxa"/>
        <w:jc w:val="left"/>
        <w:tblInd w:w="-15.0" w:type="dxa"/>
        <w:tblLayout w:type="fixed"/>
        <w:tblLook w:val="0400"/>
      </w:tblPr>
      <w:tblGrid>
        <w:gridCol w:w="3129"/>
        <w:gridCol w:w="1151"/>
        <w:gridCol w:w="1118"/>
        <w:gridCol w:w="1393"/>
        <w:gridCol w:w="1555"/>
        <w:gridCol w:w="1539"/>
        <w:tblGridChange w:id="0">
          <w:tblGrid>
            <w:gridCol w:w="3129"/>
            <w:gridCol w:w="1151"/>
            <w:gridCol w:w="1118"/>
            <w:gridCol w:w="1393"/>
            <w:gridCol w:w="1555"/>
            <w:gridCol w:w="1539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GRIGLIA DI VALUTAZIONE DEI TITOLI PER ESPERTO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DIPARTIMENTO IN CUI SI 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CONCORRE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INERENTE AL RUOLO SPECIFICO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TRIENNALE INERENTE AL RUOLO SPECIFICO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DI ISTRUZIONE SECONDARIA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(in alternativa ai punti A1 e A2)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A4. DOTTORATO DI RICERCA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A5. MASTER UNIVERSITARIO DI II LIVELLO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A6. MASTER UNIVERSITARIO DI I LIVELLO ATTINENTE ALLA SELEZIONE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2 cert.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cad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60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CONOSCENZE SPECIFICHE DELL'</w:t>
            </w:r>
          </w:p>
          <w:p w:rsidR="00000000" w:rsidDel="00000000" w:rsidP="00000000" w:rsidRDefault="00000000" w:rsidRPr="00000000" w14:paraId="0000006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presso scuole statali)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CONOSCENZE SPECIFICHE DELL'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pubblicazioni, anche di corsi di formazione online, inerenti all’argomento della selezione)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CONOSCENZE SPECIFICHE DELL'</w:t>
            </w:r>
          </w:p>
          <w:p w:rsidR="00000000" w:rsidDel="00000000" w:rsidP="00000000" w:rsidRDefault="00000000" w:rsidRPr="00000000" w14:paraId="000000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se non coincidenti con quelli del punto C1)</w:t>
            </w:r>
          </w:p>
          <w:p w:rsidR="00000000" w:rsidDel="00000000" w:rsidP="00000000" w:rsidRDefault="00000000" w:rsidRPr="00000000" w14:paraId="0000007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corsi di formazione seguiti min. 12 ore, con rilascio di attestato</w:t>
            </w:r>
          </w:p>
          <w:p w:rsidR="00000000" w:rsidDel="00000000" w:rsidP="00000000" w:rsidRDefault="00000000" w:rsidRPr="00000000" w14:paraId="0000008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lavorative professionali inerenti all’oggetto dell’incarico e alla tematica dello stesso se non coincidenti con i punti C1 e C3)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punto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MAX                                                               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</w:t>
        <w:tab/>
        <w:tab/>
        <w:t xml:space="preserve">Firmato</w:t>
      </w:r>
    </w:p>
    <w:p w:rsidR="00000000" w:rsidDel="00000000" w:rsidP="00000000" w:rsidRDefault="00000000" w:rsidRPr="00000000" w14:paraId="00000097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6585"/>
        </w:tabs>
        <w:rPr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84.0" w:type="dxa"/>
        <w:jc w:val="left"/>
        <w:tblInd w:w="-15.0" w:type="dxa"/>
        <w:tblLayout w:type="fixed"/>
        <w:tblLook w:val="0000"/>
      </w:tblPr>
      <w:tblGrid>
        <w:gridCol w:w="3203"/>
        <w:gridCol w:w="1090"/>
        <w:gridCol w:w="1090"/>
        <w:gridCol w:w="1397"/>
        <w:gridCol w:w="1560"/>
        <w:gridCol w:w="1544"/>
        <w:tblGridChange w:id="0">
          <w:tblGrid>
            <w:gridCol w:w="3203"/>
            <w:gridCol w:w="1090"/>
            <w:gridCol w:w="1090"/>
            <w:gridCol w:w="1397"/>
            <w:gridCol w:w="1560"/>
            <w:gridCol w:w="1544"/>
          </w:tblGrid>
        </w:tblGridChange>
      </w:tblGrid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GRIGLIA DI VALUTAZIONE DEI TITOLI PER </w:t>
            </w: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TUTOR D’AULA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in aggiunta, per le sole istanze per collaborazione plurima, 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(triennale in alternativa al punto A1)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SCUOLA SECONDARIA (in alternativa al punto A1 e A2)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C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DB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ESPERIENZE DI TUTOR D’AULA/DIDATTICO (min. 20 ore) NEI PROGETTI FINANZIATI DAL FONDO SOCIALE EUROPEO (PON – POR- PNRR ETC.)</w:t>
            </w:r>
          </w:p>
          <w:p w:rsidR="00000000" w:rsidDel="00000000" w:rsidP="00000000" w:rsidRDefault="00000000" w:rsidRPr="00000000" w14:paraId="000000E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ESPERIENZE DI FACILITATORE (min. 20 ore) NEI PROGETTI FINANZIATI DAL FONDO SOCIALE EUROPEO (PON – POR- PNRR ETC.)</w:t>
            </w:r>
          </w:p>
          <w:p w:rsidR="00000000" w:rsidDel="00000000" w:rsidP="00000000" w:rsidRDefault="00000000" w:rsidRPr="00000000" w14:paraId="000000E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ESPERIENZE DI TUTOR COORDINATORE (min. 20 ore) NEI PROGETTI FINANZIATI DAL FONDO SOCIALE EUROPEO (PON – POR- PNRR ETC.)) </w:t>
            </w:r>
          </w:p>
          <w:p w:rsidR="00000000" w:rsidDel="00000000" w:rsidP="00000000" w:rsidRDefault="00000000" w:rsidRPr="00000000" w14:paraId="000000F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 ARGOMENTO DELLA FORMAZIONE (documentate attraverso pubblicazioni o corsi seguiti (min 12 ore) per i quali è stato rilasciato un attestato)</w:t>
            </w:r>
          </w:p>
          <w:p w:rsidR="00000000" w:rsidDel="00000000" w:rsidP="00000000" w:rsidRDefault="00000000" w:rsidRPr="00000000" w14:paraId="000000F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Max.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                                                                       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8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 xml:space="preserve">Firmato</w:t>
      </w:r>
    </w:p>
    <w:p w:rsidR="00000000" w:rsidDel="00000000" w:rsidP="00000000" w:rsidRDefault="00000000" w:rsidRPr="00000000" w14:paraId="0000010A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tabs>
          <w:tab w:val="left" w:leader="none" w:pos="6585"/>
        </w:tabs>
        <w:rPr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jc w:val="left"/>
        <w:rPr/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E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0F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0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2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3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1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